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36" w:rsidRDefault="000A4836" w:rsidP="000A4836">
      <w:pPr>
        <w:rPr>
          <w:rFonts w:ascii="Times New Roman" w:hAnsi="Times New Roman" w:cs="Times New Roman"/>
          <w:b/>
          <w:bCs/>
          <w:sz w:val="24"/>
          <w:szCs w:val="24"/>
          <w:lang w:val="kk-KZ"/>
        </w:rPr>
      </w:pPr>
      <w:r w:rsidRPr="00822C68">
        <w:rPr>
          <w:rFonts w:ascii="Times New Roman" w:hAnsi="Times New Roman" w:cs="Times New Roman"/>
          <w:b/>
          <w:bCs/>
          <w:sz w:val="24"/>
          <w:szCs w:val="24"/>
          <w:lang w:val="kk-KZ"/>
        </w:rPr>
        <w:t>Креативті индустриялар:  Креативті кино, театр және медиа индустрия</w:t>
      </w:r>
      <w:r>
        <w:rPr>
          <w:rFonts w:ascii="Times New Roman" w:hAnsi="Times New Roman" w:cs="Times New Roman"/>
          <w:b/>
          <w:bCs/>
          <w:sz w:val="24"/>
          <w:szCs w:val="24"/>
          <w:lang w:val="kk-KZ"/>
        </w:rPr>
        <w:t xml:space="preserve"> пәні</w:t>
      </w:r>
    </w:p>
    <w:p w:rsidR="000A4836" w:rsidRDefault="000A4836" w:rsidP="00DD1405">
      <w:pPr>
        <w:jc w:val="both"/>
        <w:rPr>
          <w:rFonts w:ascii="Times New Roman" w:hAnsi="Times New Roman" w:cs="Times New Roman"/>
          <w:b/>
          <w:bCs/>
          <w:sz w:val="28"/>
          <w:szCs w:val="28"/>
          <w:lang w:val="kk-KZ"/>
        </w:rPr>
      </w:pPr>
      <w:bookmarkStart w:id="0" w:name="_GoBack"/>
      <w:bookmarkEnd w:id="0"/>
    </w:p>
    <w:p w:rsidR="00DD1405" w:rsidRDefault="00DD1405" w:rsidP="00DD1405">
      <w:pPr>
        <w:jc w:val="both"/>
        <w:rPr>
          <w:rFonts w:ascii="Times New Roman" w:hAnsi="Times New Roman" w:cs="Times New Roman"/>
          <w:b/>
          <w:bCs/>
          <w:sz w:val="28"/>
          <w:szCs w:val="28"/>
          <w:lang w:val="kk-KZ"/>
        </w:rPr>
      </w:pPr>
      <w:r w:rsidRPr="00191875">
        <w:rPr>
          <w:rFonts w:ascii="Times New Roman" w:hAnsi="Times New Roman" w:cs="Times New Roman"/>
          <w:b/>
          <w:bCs/>
          <w:sz w:val="28"/>
          <w:szCs w:val="28"/>
          <w:lang w:val="kk-KZ"/>
        </w:rPr>
        <w:t xml:space="preserve">15. Лекция. Комедиялық фильмдер. </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Комедиялық фильмдер. Кинокомедия жанрының көрермен талғамының көп қырлылық табиғатын қанағаттандыра алатын ерекшелігі басқа жанрларға қарағанда айқынырақ білінеді. Кино тарихының қалыптасуында авторлық шешім ретіне сәйкес комедияның  сатиралық, әлеуметтік, лирикалық, пародиялық түрлері жіктеле бастады. Қазақ киносында комедия жанры көрерменнің қалаулысына айналды десек артық айтпағандық болар еді. Ұлттық кино тарихында комедия жанры  Біріккен Киностудиялар кезеңінде экранға шыққан «Ақ гүл» (1943ж, сц.авторлары-Қ.Сиранов,  В.Морозов, реж.Е.Арон) фильмінен бастау алады.</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Алғашқы комедиялық «Ақ гүл» фильмінің мазмұны соғыс тақырыбын жанамалай ғана қамтиды, мұнда басты кейіпкерлер- ауыл жастары. Қысқа метражды комедиялық фильм түсіру мол жауапкершілікті қажет етеді. Жаңа өркендеп келе жатқан қазақ киносының алғашқы жылдарында бірден комедиялық фильм түсіру уақыт талабымен келген құбылыс болды. Соғыс жүріп жатқан қиын кезеңде  тылда тынбай еңбек еткен ауыл адамдарының  еңсесін көтеру мақсатында осындай комедиялық фильмдер тудыру қажет болды.</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Фильм мазмұны қарапайым ғана, аса күрделі сюжеттік тармақтар байқалмайды. Қысқаметражды шығарма көлемінде аса терең характерлік шешім табылмаса да, «Ақ гүл» фильмінің өзіндік жетістігін атап өту қажет. Бұл фильмде алғаш рет ұлттық сипат сарынымен ерекшеленетін  комедиялық кейіпкерлер пайда болды (Жағыпар ата -Серке Қожамқұлов, Сәбира-Нұрсұлу Тапалова және жігіттер-С.Телғараев, М.Сыздықов, Т.Есенгелдин). Жағыпар атайдың сөз саптауындағы ойнақылық, Сәбираның іс-әрекетіндегі сүйкімділік, қызға ғашық болған жігіттердің (әсіресе, көп жігіттің ішінде Сайфолла Телғараевтың кейіпкерін ерекше атау керек) мінездеріндегі қосарлана  жүретін аңқаулық пен баладай пәк сезімдері-осының бәрі жинақатала келе, экранда өзіндік сипаты бар ұлттық  кейіпкерлердің ерекшеліктерін басымырақ көрсетіп тұр.</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 xml:space="preserve">Жағыпар атайдың еркетотай немересі Сәбира атты сұлу қыз ауыл жігіттерінің басын қатырып, әрқайсысына бір-бір раушан гүлін сыйлайды. Оның өз есебі ішінде, ақ түсті раушан гүлдер бар жігітке сыйланады, ал жүрегі қалаған жігітіне Сәбира қызыл түсті гүл сыйлайды. Бұдан хабары жоқ жігіттер әрқайсысы өз бетінше мәз-мәйрам. Ән айтылады, қуаныштары қойындарына симаған олар гүлдің тек өздеріне ғана сыйланбағанын көріп, көңілдері пәс болып қалады. Жинала келе барлығы Сәбирадан жауап күтеді. Музыкалық </w:t>
      </w:r>
      <w:r w:rsidRPr="00191875">
        <w:rPr>
          <w:rFonts w:ascii="Times New Roman" w:hAnsi="Times New Roman" w:cs="Times New Roman"/>
          <w:sz w:val="28"/>
          <w:szCs w:val="28"/>
          <w:lang w:val="kk-KZ"/>
        </w:rPr>
        <w:lastRenderedPageBreak/>
        <w:t>комедия жанрында түсірілген «Ақ гүл» фильмі көрерменнің көңілінен шықты, ондағы орындалатын Сәбира әні (фильмге музыканы жазған  композитор Оскар Сандлер) шын мәнінде халықтық әнге айналды.</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Актер ойынының ерекшелігімен келген қазақ киносындағы комедия жанры  «Шабандоз қыз» (1955ж, сц.авторлары-Ш.Құсаинов, В.Абызов, қоюшы-режиссер- П.Боголюбов) фильмінде заңды жалғасын табады.</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Жас жылқышы Айдар (К.Қожабеков) мен аға табыншы Ғалия (Л.Абдукаримова) арасында махаббат оты жанғалы біраз уақыт болған. Бір-біріне соншалықты ынтық болса да, екі жас арасында болымсыз нәрседен  үнемі түсініксіздік туып отырады. Екеуінің де мінездері өткір, ойындағыларын жасыра алмайды, айтуын айтып қалып, артынан талай өкінген жерлері де болды, бірақ, бірінші болып  бір де біреуі кешірім сұрай алмайды. Осындай бір түсінбестік кездерінде олардың араларында Аңғарбай (М.Сүртібаев) пайда болады. Ендігі жерде оқиға үш кейіпкерге  байланысты өрбітіледі. Әр кейіпкердің атқарып тұрған өз ролі бар: Ғалия- кең дала төсінде емін-еркін өскен, өткір мінезді қыз, қаншалықты Айдарды жақсы көріп тұрса да, сезімін ашық білдіруге «жалған намысы»  жібермейді. К.Қожабеков сомдаған  Айдардың ролі фильмде тым салмақты болып шыққанымен де, актер ойынының табиғилығы жас жігіттің өте сезімтал мінез-ерекшелігіне  сәйкес келіп тұр. Фильмдегі комедиялық сипаттың басым көпшілігі  талантты актер Мүлік Сүртібаев сомдаған Аңғарбай  ролі арқылы жүзеге асырылған деуге болады. Аңғарбай екі жақты, тіпті, бір-біріне қарама-қайшы келетін характер ерекшеліктерін айқын көрсетеді. Ғалияны өзіне ғашық деп қате түсінген Аңғарбай біраз күлкілі жағдайларға душар болады. Аңқау Аңғарбайдың ар жағында еш зіл жоқ, алаңғасар, жасқаншақ, кей жағдайда «көзсіз батыр» болып та кетеді. Кішкентай күшіктен зәресі қалмай қорқатын Аңғарбай,  автолавкасынан желмен ұшып кеткен әдемі орамалын айқасып жүріп  адуынды  бұқаның мүйізінен тартып ала алды емес пе! Ғалияға байланысты оқиғаның оң-терісін әбден жете түсінгеннен кейін, Аңғарбай ендігі жерде азаматтық мінез көрсетіп, екі жастың қосылуына дәнекер болады.  Көпшілік эпизодтарда  езу жидырмас күлкілі жағдайлардың қоюландырылып келтірілуінде өткір сатира элементтері орын алған. Мысал ретінде, әсіресе актер  Қ.Байсеитов сомдаған Жұрқаның ролін келтіруге болады. Бір ғана Жұрқа арқылы осы типтегі  шенеуніктердің өрескел әрекеттері үйлесімді әзіл-ысқақ түрінде өте сыпайы сыналады. Фильмде ұлттық ойындардың түрлері, әуезді музыка орынды пайдаланылған.</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Біріккен студиялар кезеңінен бастау алатын ұлттық кинокомедия жарнының нағыз шыңдалған тұсын режиссер Шәкен Аймановтың шығармашылығымен тікелей байланыста қарастыруымыз керек.</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lastRenderedPageBreak/>
        <w:t>Көрерменін музыка әлемінің әсем  ырғағына бөлейтін комедиялық фильмдер қатарына Шәкен Аймановтың  «Біздің сүйікті дәрігер» (1957ж, сц.авторы-Я.Зискинд) фильмін жатқызуға болады. Демалыс үйінің бас дәрігері Лавровтың (Ю.Померанцев) алпыс жасқа толу мерей тойын ерекше атап өтпекші болған қызметкерлері дене шынықтыру үйірмесінің жетекшісі  Бибігүлдің (Р.Исмаилова) ұсынысымен концерт өткізбекші болады. Демалыс үйінің суретшісі Мұрат (М.Сүртібаев),  хатшы Ксения Павловна (В.Старжинская) және әнші Бадыров (Е.Серкебаев) Бибігүлдің бұл бастамасын толық қолдайды және бәрі жабылып концерттік бағдарламаны  ұйымдастыруға белсене кірісіп кетеді. Олардың бұл әрекеттеріне демалыс үйінің директоры Филькин (Е.Диордиев) мысқылмен қарайды, себебі ол артистердің ақысыз концерт қоюға келісетіндіктеріне аса сене қоймайды. Осындай кекеткен үнсіз кедергіге кездескен Бибігүл мен оның достары алған беттерінен таяр емес. Міне, енді олар бір кезде дәрігердің кеңесінде болып, осы демалыс үйінде бірнеше қатар емделген белгілі-белгілі артистерді концерттік бағдарламаға қатысуға шақыру үшін қала аралап кетеді. Осы орайда Мұраттың да, Бибігүлдің де, әнші жігіт Бадыровтың да бастарынан талай күлкілі жағдайлар өтеді.  Сюжеттік құрылымға концерттік бағдарламаны негізгі қазық етіп алған бұл музыкалық фильмнің шешімі де тосын. Оқиға өрбіту барысында көрермен әр артистпен жеке-жеке танысуға мүмкіндік алады, олардың өнерлерін тамашалайды. Фильмнің идеясы бойынша  концерттік бағдарлама негізгі мазмұндық  тармағы болып келетін бұл фильмде Қазақстанның танымал әншілері мен сахна жұлдыздары өнер көрсетеді. Дәрігер Лавров оқиғаға тікелей араласпайды, алайда бас кейіпкер ретінде оның характерін ашуға төңірегінде жүрген  қызметкерлері мен мерейтойлық концертке барынша дайындалып жатқан артистердің ерекше қарым-қатынастары үлкен роль атқарып тұр.</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«Біздің сүйікті дәрігер»  фильмінде тек концерттік бағдарламаға ғана көңіл бөлініп қоймаған, сонымен қатар,  адамдар арасындағы  қарым-қатынастың күрделі жақтары да мейлінше терең ашылады.</w:t>
      </w:r>
    </w:p>
    <w:p w:rsidR="00DD1405" w:rsidRPr="00191875" w:rsidRDefault="00DD1405" w:rsidP="00DD1405">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 xml:space="preserve">Шәкен Аймановтың  «Тақиялы періште»(1968, сц.авт. Я.Зискинд)  фильмі  қазақ киносы тарихында комедия жанрының  жан-жақты ашылғандығының  айқын мысалы бола алады. Бас кейіпкер Тайлақ, анасы Тананың қойған атымен «тақиялы періште» атанады, әпке-жезделерінің еркесі, кірпияз, көпке дейін үйленбей жүріп алады. Баласының  тезірек үй болғанын қалаған анасы Тана енді қалыңдық іздеуге өзі тікелей араласады. Осы желіге құрылған негізгі сюжеттік тармақ Тананың, Тайлақтың мінез-ерекшеліктерін ашуға қажетті бірқатар қосымша оқиғалар арнасынан жинақталады. Фильм жеңіл әзіл, әдемі көріністер және музыкалық өңдеу әдістерінен құрастырылған. Бүгінгі күн көрермендері үшін фильмдегі көріністік қатар  алпысыншы-жетпісінші жылдар тұсындағы Алматының көшелерінен, әсем табиғатынан ескерткіш </w:t>
      </w:r>
      <w:r w:rsidRPr="00191875">
        <w:rPr>
          <w:rFonts w:ascii="Times New Roman" w:hAnsi="Times New Roman" w:cs="Times New Roman"/>
          <w:sz w:val="28"/>
          <w:szCs w:val="28"/>
          <w:lang w:val="kk-KZ"/>
        </w:rPr>
        <w:lastRenderedPageBreak/>
        <w:t>ретінде қабылданады. Панорамалық сипаттағы кадрлар көптеп кездеседі және ол музыкалық  дыбыстық қатармен орынды өрнектелген. Фильмге музыканы жазған композитор Александр Зацепин.</w:t>
      </w:r>
    </w:p>
    <w:p w:rsidR="00DD1405" w:rsidRPr="00B11F13" w:rsidRDefault="00DD1405" w:rsidP="00DD1405">
      <w:pPr>
        <w:jc w:val="both"/>
        <w:rPr>
          <w:rFonts w:ascii="Times New Roman" w:hAnsi="Times New Roman" w:cs="Times New Roman"/>
          <w:sz w:val="28"/>
          <w:szCs w:val="28"/>
          <w:lang w:val="kk-KZ"/>
        </w:rPr>
      </w:pPr>
    </w:p>
    <w:p w:rsidR="00726236" w:rsidRDefault="00726236"/>
    <w:sectPr w:rsidR="00726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13"/>
    <w:rsid w:val="000A4836"/>
    <w:rsid w:val="00300B13"/>
    <w:rsid w:val="003B62D6"/>
    <w:rsid w:val="00726236"/>
    <w:rsid w:val="00DD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BD2C9-0574-470C-B0F7-99DA7316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3</cp:revision>
  <dcterms:created xsi:type="dcterms:W3CDTF">2023-01-18T05:32:00Z</dcterms:created>
  <dcterms:modified xsi:type="dcterms:W3CDTF">2023-01-18T06:25:00Z</dcterms:modified>
</cp:coreProperties>
</file>